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0A" w:rsidRPr="005A6394" w:rsidRDefault="00371D0A" w:rsidP="00371D0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 w:rsidRPr="005A6394">
        <w:rPr>
          <w:rFonts w:hint="eastAsia"/>
          <w:sz w:val="24"/>
          <w:szCs w:val="24"/>
        </w:rPr>
        <w:t>废品承包服务项目评分表</w:t>
      </w:r>
    </w:p>
    <w:tbl>
      <w:tblPr>
        <w:tblpPr w:leftFromText="180" w:rightFromText="180" w:vertAnchor="page" w:horzAnchor="margin" w:tblpY="217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7"/>
        <w:gridCol w:w="851"/>
        <w:gridCol w:w="6379"/>
        <w:gridCol w:w="1559"/>
        <w:gridCol w:w="1417"/>
        <w:gridCol w:w="1418"/>
      </w:tblGrid>
      <w:tr w:rsidR="00371D0A" w:rsidTr="00BC1F5C">
        <w:trPr>
          <w:trHeight w:val="264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                                                                  投标公司</w:t>
            </w:r>
          </w:p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评分表总分100分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A" w:rsidRPr="00AC7A76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i/>
                <w:szCs w:val="21"/>
              </w:rPr>
            </w:pPr>
          </w:p>
          <w:p w:rsidR="00371D0A" w:rsidRPr="00AC7A76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i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A" w:rsidRPr="00AC7A76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i/>
                <w:szCs w:val="21"/>
              </w:rPr>
            </w:pPr>
          </w:p>
          <w:p w:rsidR="00371D0A" w:rsidRPr="00AC7A76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i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371D0A" w:rsidTr="00BC1F5C">
        <w:trPr>
          <w:trHeight w:val="28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A" w:rsidRDefault="00371D0A" w:rsidP="00BC1F5C">
            <w:pPr>
              <w:pStyle w:val="a5"/>
              <w:snapToGrid w:val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</w:rPr>
              <w:t xml:space="preserve">     </w:t>
            </w:r>
            <w:r>
              <w:rPr>
                <w:rFonts w:hint="eastAsia"/>
                <w:kern w:val="2"/>
                <w:sz w:val="21"/>
                <w:szCs w:val="21"/>
              </w:rPr>
              <w:t>评审项目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最高分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技术评审因素及评分规定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得分</w:t>
            </w:r>
          </w:p>
        </w:tc>
      </w:tr>
      <w:tr w:rsidR="00371D0A" w:rsidTr="00371D0A">
        <w:trPr>
          <w:trHeight w:val="60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公司实力及注册资金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注册资金：100万及以上3分，100万-50万得2分，50万元以下1分；公司成立5年及以上得2分，5年以下的1分。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371D0A" w:rsidTr="00371D0A">
        <w:trPr>
          <w:trHeight w:val="61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人员配备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人员、设施配备（填写计划</w:t>
            </w:r>
            <w:r w:rsidRPr="00027F4D">
              <w:rPr>
                <w:rFonts w:hint="eastAsia"/>
                <w:kern w:val="2"/>
                <w:sz w:val="21"/>
                <w:szCs w:val="21"/>
              </w:rPr>
              <w:t>派驻服务人员</w:t>
            </w:r>
            <w:r>
              <w:rPr>
                <w:rFonts w:hint="eastAsia"/>
                <w:kern w:val="2"/>
                <w:sz w:val="21"/>
                <w:szCs w:val="21"/>
              </w:rPr>
              <w:t>姓名年龄、数量、文化程度、工作时间、工作经验等）；每项3分。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371D0A" w:rsidTr="00371D0A">
        <w:trPr>
          <w:trHeight w:val="16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堆放场地和车辆配备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场地堆放面积（提供自有或租用合同证件）和车辆配备情况（证件），根据面积大小和车辆情况进行折算评分。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371D0A" w:rsidTr="00371D0A">
        <w:trPr>
          <w:trHeight w:val="6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类似业绩、服务经验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每提供医院项目合同1份得1分，最多3分。其他单位废品收集及回收项目服务单位建筑面积超过10万平米以上的合同每份得0.5分，最多3分。提供合同复印件，原件备查。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371D0A" w:rsidTr="00371D0A">
        <w:trPr>
          <w:trHeight w:val="6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废品收集、分类、运行管理的流程、方法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Pr="00997452" w:rsidRDefault="00371D0A" w:rsidP="00BC1F5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流程、方法是否合理、具有可操作性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371D0A" w:rsidRDefault="00371D0A" w:rsidP="00BC1F5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371D0A" w:rsidTr="00371D0A">
        <w:trPr>
          <w:trHeight w:val="57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相关制度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rPr>
                <w:rFonts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岗位职责、管理制度是否合理、责任明确、具有可操作性；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rPr>
                <w:rFonts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rPr>
                <w:rFonts w:eastAsia="宋体" w:cs="Times New Roman"/>
                <w:szCs w:val="21"/>
              </w:rPr>
            </w:pPr>
          </w:p>
        </w:tc>
      </w:tr>
      <w:tr w:rsidR="00371D0A" w:rsidTr="00371D0A">
        <w:trPr>
          <w:trHeight w:val="50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承诺的工作质量、安全管理、服务态度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0A" w:rsidRDefault="00371D0A" w:rsidP="00BC1F5C">
            <w:pPr>
              <w:pStyle w:val="a5"/>
              <w:snapToGrid w:val="0"/>
              <w:spacing w:before="0"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371D0A" w:rsidRPr="00E9311F" w:rsidTr="00371D0A">
        <w:trPr>
          <w:trHeight w:val="510"/>
        </w:trPr>
        <w:tc>
          <w:tcPr>
            <w:tcW w:w="959" w:type="dxa"/>
          </w:tcPr>
          <w:p w:rsidR="00371D0A" w:rsidRPr="00AC7A76" w:rsidRDefault="00371D0A" w:rsidP="00BC1F5C">
            <w:pPr>
              <w:pStyle w:val="a5"/>
              <w:snapToGrid w:val="0"/>
              <w:spacing w:line="360" w:lineRule="auto"/>
              <w:rPr>
                <w:shadow/>
                <w:sz w:val="18"/>
                <w:szCs w:val="18"/>
              </w:rPr>
            </w:pPr>
            <w:r w:rsidRPr="00AC7A76">
              <w:rPr>
                <w:rFonts w:hint="eastAsia"/>
                <w:kern w:val="2"/>
                <w:sz w:val="18"/>
                <w:szCs w:val="18"/>
              </w:rPr>
              <w:t>价格分30分</w:t>
            </w:r>
          </w:p>
        </w:tc>
        <w:tc>
          <w:tcPr>
            <w:tcW w:w="8647" w:type="dxa"/>
            <w:gridSpan w:val="3"/>
            <w:vAlign w:val="center"/>
          </w:tcPr>
          <w:p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商务报价得分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（投标报价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评标基准价）</w:t>
            </w:r>
            <w:r>
              <w:rPr>
                <w:rFonts w:hint="eastAsia"/>
              </w:rPr>
              <w:t>*30</w:t>
            </w:r>
            <w:r>
              <w:rPr>
                <w:rFonts w:hint="eastAsia"/>
              </w:rPr>
              <w:t>（保留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位小数），最低报价作为评标基准价</w:t>
            </w:r>
          </w:p>
        </w:tc>
        <w:tc>
          <w:tcPr>
            <w:tcW w:w="1559" w:type="dxa"/>
            <w:vAlign w:val="center"/>
          </w:tcPr>
          <w:p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71D0A" w:rsidRPr="00E9311F" w:rsidTr="00371D0A">
        <w:trPr>
          <w:trHeight w:val="315"/>
        </w:trPr>
        <w:tc>
          <w:tcPr>
            <w:tcW w:w="959" w:type="dxa"/>
          </w:tcPr>
          <w:p w:rsidR="00371D0A" w:rsidRPr="00AC7A76" w:rsidRDefault="00371D0A" w:rsidP="00BC1F5C">
            <w:pPr>
              <w:pStyle w:val="a5"/>
              <w:snapToGrid w:val="0"/>
              <w:spacing w:line="360" w:lineRule="auto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总分100</w:t>
            </w:r>
          </w:p>
        </w:tc>
        <w:tc>
          <w:tcPr>
            <w:tcW w:w="8647" w:type="dxa"/>
            <w:gridSpan w:val="3"/>
            <w:vAlign w:val="center"/>
          </w:tcPr>
          <w:p w:rsidR="00371D0A" w:rsidRDefault="00371D0A" w:rsidP="00BC1F5C">
            <w:pPr>
              <w:spacing w:line="360" w:lineRule="auto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  <w:tc>
          <w:tcPr>
            <w:tcW w:w="1559" w:type="dxa"/>
            <w:vAlign w:val="center"/>
          </w:tcPr>
          <w:p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71D0A" w:rsidRPr="00E9311F" w:rsidTr="00BC1F5C">
        <w:trPr>
          <w:trHeight w:val="138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371D0A" w:rsidRPr="00A5624C" w:rsidRDefault="00371D0A" w:rsidP="00BC1F5C">
            <w:pPr>
              <w:spacing w:line="360" w:lineRule="auto"/>
              <w:rPr>
                <w:sz w:val="24"/>
                <w:szCs w:val="24"/>
              </w:rPr>
            </w:pPr>
            <w:r w:rsidRPr="00A5624C">
              <w:rPr>
                <w:rFonts w:hint="eastAsia"/>
                <w:sz w:val="24"/>
                <w:szCs w:val="24"/>
              </w:rPr>
              <w:t>专家签名</w:t>
            </w:r>
          </w:p>
        </w:tc>
        <w:tc>
          <w:tcPr>
            <w:tcW w:w="4394" w:type="dxa"/>
            <w:gridSpan w:val="3"/>
            <w:vAlign w:val="center"/>
          </w:tcPr>
          <w:p w:rsidR="00371D0A" w:rsidRPr="00E9311F" w:rsidRDefault="00371D0A" w:rsidP="00BC1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5B7A05" w:rsidRDefault="005B7A05"/>
    <w:sectPr w:rsidR="005B7A05" w:rsidSect="004557C1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A05" w:rsidRPr="009C4D46" w:rsidRDefault="005B7A05" w:rsidP="00371D0A">
      <w:pPr>
        <w:rPr>
          <w:rFonts w:ascii="宋体" w:hAnsi="宋体"/>
          <w:i/>
          <w:sz w:val="24"/>
          <w:szCs w:val="24"/>
        </w:rPr>
      </w:pPr>
      <w:r>
        <w:separator/>
      </w:r>
    </w:p>
  </w:endnote>
  <w:endnote w:type="continuationSeparator" w:id="1">
    <w:p w:rsidR="005B7A05" w:rsidRPr="009C4D46" w:rsidRDefault="005B7A05" w:rsidP="00371D0A">
      <w:pPr>
        <w:rPr>
          <w:rFonts w:ascii="宋体" w:hAnsi="宋体"/>
          <w:i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A05" w:rsidRPr="009C4D46" w:rsidRDefault="005B7A05" w:rsidP="00371D0A">
      <w:pPr>
        <w:rPr>
          <w:rFonts w:ascii="宋体" w:hAnsi="宋体"/>
          <w:i/>
          <w:sz w:val="24"/>
          <w:szCs w:val="24"/>
        </w:rPr>
      </w:pPr>
      <w:r>
        <w:separator/>
      </w:r>
    </w:p>
  </w:footnote>
  <w:footnote w:type="continuationSeparator" w:id="1">
    <w:p w:rsidR="005B7A05" w:rsidRPr="009C4D46" w:rsidRDefault="005B7A05" w:rsidP="00371D0A">
      <w:pPr>
        <w:rPr>
          <w:rFonts w:ascii="宋体" w:hAnsi="宋体"/>
          <w:i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25" w:rsidRDefault="005B7A05" w:rsidP="00A5112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D0A"/>
    <w:rsid w:val="00371D0A"/>
    <w:rsid w:val="005B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1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1D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1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1D0A"/>
    <w:rPr>
      <w:sz w:val="18"/>
      <w:szCs w:val="18"/>
    </w:rPr>
  </w:style>
  <w:style w:type="paragraph" w:styleId="a5">
    <w:name w:val="Plain Text"/>
    <w:basedOn w:val="a"/>
    <w:link w:val="Char1"/>
    <w:unhideWhenUsed/>
    <w:qFormat/>
    <w:rsid w:val="00371D0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2">
    <w:name w:val="纯文本 Char"/>
    <w:basedOn w:val="a0"/>
    <w:link w:val="a5"/>
    <w:uiPriority w:val="99"/>
    <w:semiHidden/>
    <w:rsid w:val="00371D0A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qFormat/>
    <w:locked/>
    <w:rsid w:val="00371D0A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>hp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2018-07-16T01:23:00Z</dcterms:created>
  <dcterms:modified xsi:type="dcterms:W3CDTF">2018-07-16T01:25:00Z</dcterms:modified>
</cp:coreProperties>
</file>